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047" w:rsidRPr="00BE0047" w:rsidRDefault="002071A4" w:rsidP="002071A4">
      <w:pPr>
        <w:spacing w:before="276" w:after="0" w:line="260" w:lineRule="exact"/>
        <w:jc w:val="center"/>
        <w:textAlignment w:val="baseline"/>
        <w:rPr>
          <w:rFonts w:ascii="Times New Roman" w:eastAsia="Times New Roman" w:hAnsi="Times New Roman" w:cs="Times New Roman"/>
          <w:b/>
          <w:color w:val="000000"/>
          <w:spacing w:val="5"/>
          <w:sz w:val="24"/>
        </w:rPr>
      </w:pPr>
      <w:r w:rsidRPr="002071A4">
        <w:rPr>
          <w:rFonts w:eastAsia="Times New Roman" w:cstheme="minorHAnsi"/>
          <w:b/>
          <w:noProof/>
          <w:color w:val="000000"/>
          <w:spacing w:val="5"/>
          <w:sz w:val="24"/>
        </w:rPr>
        <w:drawing>
          <wp:anchor distT="0" distB="0" distL="114300" distR="114300" simplePos="0" relativeHeight="251659264" behindDoc="1" locked="0" layoutInCell="1" allowOverlap="1" wp14:anchorId="3FC08CE1" wp14:editId="58E95C45">
            <wp:simplePos x="0" y="0"/>
            <wp:positionH relativeFrom="column">
              <wp:posOffset>19050</wp:posOffset>
            </wp:positionH>
            <wp:positionV relativeFrom="paragraph">
              <wp:posOffset>-361950</wp:posOffset>
            </wp:positionV>
            <wp:extent cx="817113" cy="847725"/>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wn Sea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17113" cy="847725"/>
                    </a:xfrm>
                    <a:prstGeom prst="rect">
                      <a:avLst/>
                    </a:prstGeom>
                  </pic:spPr>
                </pic:pic>
              </a:graphicData>
            </a:graphic>
            <wp14:sizeRelH relativeFrom="page">
              <wp14:pctWidth>0</wp14:pctWidth>
            </wp14:sizeRelH>
            <wp14:sizeRelV relativeFrom="page">
              <wp14:pctHeight>0</wp14:pctHeight>
            </wp14:sizeRelV>
          </wp:anchor>
        </w:drawing>
      </w:r>
      <w:r w:rsidRPr="002071A4">
        <w:rPr>
          <w:rFonts w:eastAsia="Times New Roman" w:cstheme="minorHAnsi"/>
          <w:b/>
          <w:color w:val="000000"/>
          <w:spacing w:val="5"/>
          <w:sz w:val="28"/>
          <w:szCs w:val="28"/>
          <w:u w:val="single"/>
        </w:rPr>
        <w:t>TOWN O</w:t>
      </w:r>
      <w:bookmarkStart w:id="0" w:name="_GoBack"/>
      <w:bookmarkEnd w:id="0"/>
      <w:r w:rsidRPr="002071A4">
        <w:rPr>
          <w:rFonts w:eastAsia="Times New Roman" w:cstheme="minorHAnsi"/>
          <w:b/>
          <w:color w:val="000000"/>
          <w:spacing w:val="5"/>
          <w:sz w:val="28"/>
          <w:szCs w:val="28"/>
          <w:u w:val="single"/>
        </w:rPr>
        <w:t xml:space="preserve">F HAMILTON ZONING BOARD OF APPEALS MEETING </w:t>
      </w:r>
    </w:p>
    <w:p w:rsidR="002071A4" w:rsidRPr="002071A4" w:rsidRDefault="00C55FED" w:rsidP="002071A4">
      <w:pPr>
        <w:spacing w:before="276" w:after="0" w:line="260" w:lineRule="exact"/>
        <w:jc w:val="center"/>
        <w:textAlignment w:val="baseline"/>
        <w:rPr>
          <w:rFonts w:eastAsia="Times New Roman" w:cstheme="minorHAnsi"/>
          <w:b/>
          <w:color w:val="000000"/>
          <w:spacing w:val="5"/>
          <w:sz w:val="28"/>
          <w:szCs w:val="28"/>
          <w:u w:val="single"/>
        </w:rPr>
      </w:pPr>
      <w:r>
        <w:rPr>
          <w:rFonts w:eastAsia="Times New Roman" w:cstheme="minorHAnsi"/>
          <w:b/>
          <w:color w:val="000000"/>
          <w:spacing w:val="5"/>
          <w:sz w:val="28"/>
          <w:szCs w:val="28"/>
          <w:u w:val="single"/>
        </w:rPr>
        <w:t xml:space="preserve">AMENDED AGENDA </w:t>
      </w:r>
      <w:r w:rsidR="00BE0047">
        <w:rPr>
          <w:rFonts w:eastAsia="Times New Roman" w:cstheme="minorHAnsi"/>
          <w:b/>
          <w:color w:val="000000"/>
          <w:spacing w:val="5"/>
          <w:sz w:val="28"/>
          <w:szCs w:val="28"/>
          <w:u w:val="single"/>
        </w:rPr>
        <w:t>– ORIGINAL AGENDA POSTED ON 4-14-2022 AT 12:27 PM</w:t>
      </w:r>
    </w:p>
    <w:p w:rsidR="002071A4" w:rsidRPr="002071A4" w:rsidRDefault="002071A4" w:rsidP="002071A4">
      <w:pPr>
        <w:spacing w:before="276" w:after="0" w:line="260" w:lineRule="exact"/>
        <w:jc w:val="center"/>
        <w:textAlignment w:val="baseline"/>
        <w:rPr>
          <w:rFonts w:eastAsia="Times New Roman" w:cstheme="minorHAnsi"/>
          <w:b/>
          <w:color w:val="000000"/>
          <w:spacing w:val="5"/>
          <w:sz w:val="28"/>
          <w:szCs w:val="28"/>
          <w:u w:val="single"/>
        </w:rPr>
      </w:pPr>
      <w:r w:rsidRPr="002071A4">
        <w:rPr>
          <w:rFonts w:eastAsia="Times New Roman" w:cstheme="minorHAnsi"/>
          <w:b/>
          <w:color w:val="000000"/>
          <w:spacing w:val="5"/>
          <w:sz w:val="28"/>
          <w:szCs w:val="28"/>
          <w:u w:val="single"/>
        </w:rPr>
        <w:t xml:space="preserve">MAY 4, 2022 – WEDNESDAY - 7:00 P.M. </w:t>
      </w:r>
    </w:p>
    <w:p w:rsidR="002071A4" w:rsidRPr="002071A4" w:rsidRDefault="002071A4" w:rsidP="002071A4">
      <w:pPr>
        <w:spacing w:before="276" w:after="0" w:line="260" w:lineRule="exact"/>
        <w:jc w:val="center"/>
        <w:textAlignment w:val="baseline"/>
        <w:rPr>
          <w:rFonts w:eastAsia="Times New Roman" w:cstheme="minorHAnsi"/>
          <w:b/>
          <w:color w:val="000000"/>
          <w:spacing w:val="5"/>
          <w:sz w:val="32"/>
          <w:szCs w:val="32"/>
        </w:rPr>
      </w:pPr>
      <w:r w:rsidRPr="002071A4">
        <w:rPr>
          <w:rFonts w:eastAsia="Times New Roman" w:cstheme="minorHAnsi"/>
          <w:b/>
          <w:color w:val="000000"/>
          <w:spacing w:val="5"/>
          <w:sz w:val="32"/>
          <w:szCs w:val="32"/>
        </w:rPr>
        <w:t>Zoning Board of Appeals Members, the Applicants li</w:t>
      </w:r>
      <w:r w:rsidR="00BE0047">
        <w:rPr>
          <w:rFonts w:eastAsia="Times New Roman" w:cstheme="minorHAnsi"/>
          <w:b/>
          <w:color w:val="000000"/>
          <w:spacing w:val="5"/>
          <w:sz w:val="32"/>
          <w:szCs w:val="32"/>
        </w:rPr>
        <w:t xml:space="preserve">sted below, and necessary </w:t>
      </w:r>
      <w:proofErr w:type="gramStart"/>
      <w:r w:rsidR="00BE0047">
        <w:rPr>
          <w:rFonts w:eastAsia="Times New Roman" w:cstheme="minorHAnsi"/>
          <w:b/>
          <w:color w:val="000000"/>
          <w:spacing w:val="5"/>
          <w:sz w:val="32"/>
          <w:szCs w:val="32"/>
        </w:rPr>
        <w:t xml:space="preserve">staff </w:t>
      </w:r>
      <w:r w:rsidRPr="002071A4">
        <w:rPr>
          <w:rFonts w:eastAsia="Times New Roman" w:cstheme="minorHAnsi"/>
          <w:b/>
          <w:color w:val="000000"/>
          <w:spacing w:val="5"/>
          <w:sz w:val="32"/>
          <w:szCs w:val="32"/>
        </w:rPr>
        <w:t>are</w:t>
      </w:r>
      <w:proofErr w:type="gramEnd"/>
      <w:r w:rsidRPr="002071A4">
        <w:rPr>
          <w:rFonts w:eastAsia="Times New Roman" w:cstheme="minorHAnsi"/>
          <w:b/>
          <w:color w:val="000000"/>
          <w:spacing w:val="5"/>
          <w:sz w:val="32"/>
          <w:szCs w:val="32"/>
        </w:rPr>
        <w:t xml:space="preserve"> welcome to attend the meeting in person. </w:t>
      </w:r>
    </w:p>
    <w:p w:rsidR="002071A4" w:rsidRPr="002071A4" w:rsidRDefault="002071A4" w:rsidP="002071A4">
      <w:pPr>
        <w:spacing w:before="276" w:after="0" w:line="260" w:lineRule="exact"/>
        <w:jc w:val="center"/>
        <w:textAlignment w:val="baseline"/>
        <w:rPr>
          <w:rFonts w:eastAsia="Times New Roman" w:cstheme="minorHAnsi"/>
          <w:b/>
          <w:color w:val="000000"/>
          <w:spacing w:val="5"/>
          <w:sz w:val="32"/>
          <w:szCs w:val="32"/>
        </w:rPr>
      </w:pPr>
      <w:r w:rsidRPr="002071A4">
        <w:rPr>
          <w:rFonts w:eastAsia="Times New Roman" w:cstheme="minorHAnsi"/>
          <w:b/>
          <w:color w:val="000000"/>
          <w:spacing w:val="5"/>
          <w:sz w:val="32"/>
          <w:szCs w:val="32"/>
        </w:rPr>
        <w:t xml:space="preserve">For those who decide not to meet in person and all other people who would like to attend the meeting you are welcome to attend via Zoom and phone-in options. </w:t>
      </w:r>
    </w:p>
    <w:p w:rsidR="002071A4" w:rsidRPr="002071A4" w:rsidRDefault="002071A4" w:rsidP="002071A4">
      <w:pPr>
        <w:spacing w:before="120" w:after="0" w:line="240" w:lineRule="auto"/>
        <w:jc w:val="center"/>
        <w:textAlignment w:val="baseline"/>
        <w:rPr>
          <w:rFonts w:ascii="Calibri" w:eastAsia="Times New Roman" w:hAnsi="Calibri" w:cs="Calibri"/>
          <w:b/>
          <w:color w:val="FF0000"/>
          <w:spacing w:val="5"/>
          <w:sz w:val="32"/>
          <w:szCs w:val="32"/>
          <w:u w:val="single"/>
        </w:rPr>
      </w:pPr>
    </w:p>
    <w:p w:rsidR="002071A4" w:rsidRPr="002071A4" w:rsidRDefault="002071A4" w:rsidP="002071A4">
      <w:pPr>
        <w:spacing w:before="120" w:after="0" w:line="240" w:lineRule="auto"/>
        <w:jc w:val="center"/>
        <w:textAlignment w:val="baseline"/>
        <w:rPr>
          <w:rFonts w:ascii="Calibri" w:eastAsia="Times New Roman" w:hAnsi="Calibri" w:cs="Calibri"/>
          <w:b/>
          <w:color w:val="FF0000"/>
          <w:spacing w:val="5"/>
          <w:sz w:val="32"/>
          <w:szCs w:val="32"/>
          <w:u w:val="single"/>
        </w:rPr>
      </w:pPr>
      <w:r w:rsidRPr="002071A4">
        <w:rPr>
          <w:rFonts w:ascii="Calibri" w:eastAsia="Times New Roman" w:hAnsi="Calibri" w:cs="Calibri"/>
          <w:b/>
          <w:color w:val="FF0000"/>
          <w:spacing w:val="5"/>
          <w:sz w:val="32"/>
          <w:szCs w:val="32"/>
          <w:u w:val="single"/>
        </w:rPr>
        <w:t>Link to Join Zoom Meeting:</w:t>
      </w:r>
    </w:p>
    <w:p w:rsidR="002071A4" w:rsidRPr="002071A4" w:rsidRDefault="002071A4" w:rsidP="002071A4">
      <w:pPr>
        <w:shd w:val="clear" w:color="auto" w:fill="FFFFFF"/>
        <w:spacing w:after="0" w:line="240" w:lineRule="auto"/>
        <w:textAlignment w:val="baseline"/>
        <w:rPr>
          <w:rFonts w:ascii="Calibri" w:eastAsia="Times New Roman" w:hAnsi="Calibri" w:cs="Calibri"/>
          <w:b/>
          <w:color w:val="201F1E"/>
          <w:sz w:val="28"/>
          <w:szCs w:val="28"/>
        </w:rPr>
      </w:pPr>
      <w:r w:rsidRPr="002071A4">
        <w:rPr>
          <w:rFonts w:ascii="Calibri" w:eastAsia="Times New Roman" w:hAnsi="Calibri" w:cs="Calibri"/>
          <w:b/>
          <w:color w:val="201F1E"/>
          <w:sz w:val="28"/>
          <w:szCs w:val="28"/>
        </w:rPr>
        <w:t> </w:t>
      </w:r>
      <w:hyperlink r:id="rId6" w:tgtFrame="_blank" w:history="1">
        <w:r w:rsidRPr="002071A4">
          <w:rPr>
            <w:rFonts w:ascii="Calibri" w:eastAsia="Times New Roman" w:hAnsi="Calibri" w:cs="Calibri"/>
            <w:b/>
            <w:color w:val="0000FF" w:themeColor="hyperlink"/>
            <w:sz w:val="28"/>
            <w:szCs w:val="28"/>
            <w:u w:val="single"/>
          </w:rPr>
          <w:t>https://us02web.zoom.us/j/7360044541?pwd=N05rQTdQREVmdnV5WVZZWHZDakgxQT09</w:t>
        </w:r>
      </w:hyperlink>
    </w:p>
    <w:p w:rsidR="002071A4" w:rsidRPr="002071A4" w:rsidRDefault="002071A4" w:rsidP="002071A4">
      <w:pPr>
        <w:shd w:val="clear" w:color="auto" w:fill="FFFFFF"/>
        <w:spacing w:after="0" w:line="240" w:lineRule="auto"/>
        <w:textAlignment w:val="baseline"/>
        <w:rPr>
          <w:rFonts w:ascii="Calibri" w:eastAsia="Times New Roman" w:hAnsi="Calibri" w:cs="Calibri"/>
          <w:b/>
          <w:color w:val="201F1E"/>
          <w:sz w:val="32"/>
          <w:szCs w:val="32"/>
        </w:rPr>
      </w:pPr>
    </w:p>
    <w:p w:rsidR="002071A4" w:rsidRPr="002071A4" w:rsidRDefault="002071A4" w:rsidP="002071A4">
      <w:pPr>
        <w:shd w:val="clear" w:color="auto" w:fill="FFFFFF"/>
        <w:spacing w:after="0" w:line="240" w:lineRule="auto"/>
        <w:jc w:val="center"/>
        <w:textAlignment w:val="baseline"/>
        <w:rPr>
          <w:rFonts w:ascii="Calibri" w:eastAsia="Times New Roman" w:hAnsi="Calibri" w:cs="Calibri"/>
          <w:b/>
          <w:color w:val="201F1E"/>
          <w:sz w:val="32"/>
          <w:szCs w:val="32"/>
        </w:rPr>
      </w:pPr>
      <w:r w:rsidRPr="002071A4">
        <w:rPr>
          <w:rFonts w:ascii="Calibri" w:eastAsia="Times New Roman" w:hAnsi="Calibri" w:cs="Calibri"/>
          <w:b/>
          <w:color w:val="201F1E"/>
          <w:sz w:val="32"/>
          <w:szCs w:val="32"/>
        </w:rPr>
        <w:t>Meeting ID: 736 004 4541</w:t>
      </w:r>
    </w:p>
    <w:p w:rsidR="002071A4" w:rsidRPr="002071A4" w:rsidRDefault="002071A4" w:rsidP="002071A4">
      <w:pPr>
        <w:shd w:val="clear" w:color="auto" w:fill="FFFFFF"/>
        <w:spacing w:after="0" w:line="240" w:lineRule="auto"/>
        <w:jc w:val="center"/>
        <w:textAlignment w:val="baseline"/>
        <w:rPr>
          <w:rFonts w:ascii="Calibri" w:eastAsia="Times New Roman" w:hAnsi="Calibri" w:cs="Calibri"/>
          <w:b/>
          <w:color w:val="201F1E"/>
          <w:sz w:val="32"/>
          <w:szCs w:val="32"/>
        </w:rPr>
      </w:pPr>
      <w:r w:rsidRPr="002071A4">
        <w:rPr>
          <w:rFonts w:ascii="Calibri" w:eastAsia="Times New Roman" w:hAnsi="Calibri" w:cs="Calibri"/>
          <w:b/>
          <w:color w:val="201F1E"/>
          <w:sz w:val="32"/>
          <w:szCs w:val="32"/>
        </w:rPr>
        <w:t>Passcode:</w:t>
      </w:r>
      <w:r w:rsidRPr="002071A4">
        <w:rPr>
          <w:rFonts w:ascii="Calibri" w:eastAsia="PMingLiU" w:hAnsi="Calibri" w:cs="Calibri"/>
          <w:b/>
          <w:sz w:val="32"/>
          <w:szCs w:val="32"/>
        </w:rPr>
        <w:t xml:space="preserve"> 6RT1wT</w:t>
      </w:r>
    </w:p>
    <w:p w:rsidR="002071A4" w:rsidRPr="002071A4" w:rsidRDefault="002071A4" w:rsidP="002071A4">
      <w:pPr>
        <w:spacing w:after="0" w:line="240" w:lineRule="auto"/>
        <w:jc w:val="center"/>
        <w:textAlignment w:val="baseline"/>
        <w:rPr>
          <w:rFonts w:ascii="Calibri" w:eastAsia="Times New Roman" w:hAnsi="Calibri" w:cs="Calibri"/>
          <w:b/>
          <w:color w:val="000000"/>
          <w:spacing w:val="5"/>
          <w:sz w:val="32"/>
          <w:szCs w:val="32"/>
        </w:rPr>
      </w:pPr>
      <w:r w:rsidRPr="002071A4">
        <w:rPr>
          <w:rFonts w:ascii="Calibri" w:eastAsia="Times New Roman" w:hAnsi="Calibri" w:cs="Calibri"/>
          <w:b/>
          <w:color w:val="000000"/>
          <w:spacing w:val="5"/>
          <w:sz w:val="32"/>
          <w:szCs w:val="32"/>
        </w:rPr>
        <w:t>Phone Number 1-929-205-6099 US (New York)</w:t>
      </w:r>
    </w:p>
    <w:p w:rsidR="002071A4" w:rsidRPr="002071A4" w:rsidRDefault="002071A4" w:rsidP="002071A4">
      <w:pPr>
        <w:spacing w:after="0" w:line="240" w:lineRule="auto"/>
        <w:ind w:left="1080"/>
        <w:contextualSpacing/>
        <w:rPr>
          <w:rFonts w:eastAsia="PMingLiU" w:cstheme="minorHAnsi"/>
          <w:sz w:val="24"/>
          <w:szCs w:val="24"/>
        </w:rPr>
      </w:pPr>
    </w:p>
    <w:p w:rsidR="002071A4" w:rsidRPr="002071A4" w:rsidRDefault="002071A4" w:rsidP="002071A4">
      <w:pPr>
        <w:spacing w:after="0" w:line="240" w:lineRule="auto"/>
        <w:contextualSpacing/>
        <w:rPr>
          <w:rFonts w:eastAsia="PMingLiU" w:cstheme="minorHAnsi"/>
          <w:sz w:val="24"/>
          <w:szCs w:val="24"/>
        </w:rPr>
      </w:pPr>
      <w:r w:rsidRPr="002071A4">
        <w:rPr>
          <w:rFonts w:eastAsia="PMingLiU" w:cstheme="minorHAnsi"/>
          <w:b/>
          <w:sz w:val="24"/>
          <w:szCs w:val="24"/>
          <w:u w:val="single"/>
        </w:rPr>
        <w:t>SPECIAL PERMIT PUBLIC HEARING:</w:t>
      </w:r>
      <w:r w:rsidRPr="002071A4">
        <w:rPr>
          <w:rFonts w:eastAsia="PMingLiU" w:cstheme="minorHAnsi"/>
          <w:sz w:val="24"/>
          <w:szCs w:val="24"/>
        </w:rPr>
        <w:t xml:space="preserve"> Application is for the property owned by Michael &amp; Marisa Howard, located at 17 Arlington Street, Assessor's Map 55, </w:t>
      </w:r>
      <w:proofErr w:type="gramStart"/>
      <w:r w:rsidRPr="002071A4">
        <w:rPr>
          <w:rFonts w:eastAsia="PMingLiU" w:cstheme="minorHAnsi"/>
          <w:sz w:val="24"/>
          <w:szCs w:val="24"/>
        </w:rPr>
        <w:t>Lot</w:t>
      </w:r>
      <w:proofErr w:type="gramEnd"/>
      <w:r w:rsidRPr="002071A4">
        <w:rPr>
          <w:rFonts w:eastAsia="PMingLiU" w:cstheme="minorHAnsi"/>
          <w:sz w:val="24"/>
          <w:szCs w:val="24"/>
        </w:rPr>
        <w:t xml:space="preserve"> 322. Applicant is seeking approval for a Special Permit: Zoning Bylaw 5.5.1.3 Reconstruction after Catastrophe or Demolition to demolish existing garage and construct a new garage.</w:t>
      </w:r>
    </w:p>
    <w:p w:rsidR="002071A4" w:rsidRPr="002071A4" w:rsidRDefault="002071A4" w:rsidP="002071A4">
      <w:pPr>
        <w:spacing w:after="0" w:line="240" w:lineRule="auto"/>
        <w:contextualSpacing/>
        <w:rPr>
          <w:rFonts w:eastAsia="PMingLiU" w:cstheme="minorHAnsi"/>
          <w:sz w:val="24"/>
          <w:szCs w:val="24"/>
        </w:rPr>
      </w:pPr>
    </w:p>
    <w:p w:rsidR="002071A4" w:rsidRDefault="002071A4" w:rsidP="002071A4">
      <w:pPr>
        <w:spacing w:after="0" w:line="240" w:lineRule="auto"/>
        <w:contextualSpacing/>
        <w:rPr>
          <w:rFonts w:eastAsia="PMingLiU" w:cstheme="minorHAnsi"/>
          <w:sz w:val="24"/>
          <w:szCs w:val="24"/>
        </w:rPr>
      </w:pPr>
      <w:r w:rsidRPr="002071A4">
        <w:rPr>
          <w:rFonts w:eastAsia="PMingLiU" w:cstheme="minorHAnsi"/>
          <w:b/>
          <w:sz w:val="24"/>
          <w:szCs w:val="24"/>
          <w:u w:val="single"/>
        </w:rPr>
        <w:t>SPECIAL PERMIT &amp; VARIANCE PUBLIC HEARING:</w:t>
      </w:r>
      <w:r w:rsidRPr="002071A4">
        <w:rPr>
          <w:rFonts w:ascii="Times New Roman" w:eastAsia="PMingLiU" w:hAnsi="Times New Roman" w:cs="Times New Roman"/>
        </w:rPr>
        <w:t xml:space="preserve"> </w:t>
      </w:r>
      <w:r w:rsidRPr="002071A4">
        <w:rPr>
          <w:rFonts w:eastAsia="PMingLiU" w:cstheme="minorHAnsi"/>
          <w:sz w:val="24"/>
          <w:szCs w:val="24"/>
        </w:rPr>
        <w:t xml:space="preserve"> Application is for the property owned by Jeffrey and </w:t>
      </w:r>
      <w:proofErr w:type="spellStart"/>
      <w:r w:rsidRPr="002071A4">
        <w:rPr>
          <w:rFonts w:eastAsia="PMingLiU" w:cstheme="minorHAnsi"/>
          <w:sz w:val="24"/>
          <w:szCs w:val="24"/>
        </w:rPr>
        <w:t>Krystin</w:t>
      </w:r>
      <w:proofErr w:type="spellEnd"/>
      <w:r w:rsidRPr="002071A4">
        <w:rPr>
          <w:rFonts w:eastAsia="PMingLiU" w:cstheme="minorHAnsi"/>
          <w:sz w:val="24"/>
          <w:szCs w:val="24"/>
        </w:rPr>
        <w:t xml:space="preserve"> </w:t>
      </w:r>
      <w:proofErr w:type="spellStart"/>
      <w:r w:rsidRPr="002071A4">
        <w:rPr>
          <w:rFonts w:eastAsia="PMingLiU" w:cstheme="minorHAnsi"/>
          <w:sz w:val="24"/>
          <w:szCs w:val="24"/>
        </w:rPr>
        <w:t>Sartorelli</w:t>
      </w:r>
      <w:proofErr w:type="spellEnd"/>
      <w:r w:rsidRPr="002071A4">
        <w:rPr>
          <w:rFonts w:eastAsia="PMingLiU" w:cstheme="minorHAnsi"/>
          <w:sz w:val="24"/>
          <w:szCs w:val="24"/>
        </w:rPr>
        <w:t xml:space="preserve">, located at 12 Honeysuckle Road, Assessor's Map 47, </w:t>
      </w:r>
      <w:proofErr w:type="gramStart"/>
      <w:r w:rsidRPr="002071A4">
        <w:rPr>
          <w:rFonts w:eastAsia="PMingLiU" w:cstheme="minorHAnsi"/>
          <w:sz w:val="24"/>
          <w:szCs w:val="24"/>
        </w:rPr>
        <w:t>Lot</w:t>
      </w:r>
      <w:proofErr w:type="gramEnd"/>
      <w:r w:rsidRPr="002071A4">
        <w:rPr>
          <w:rFonts w:eastAsia="PMingLiU" w:cstheme="minorHAnsi"/>
          <w:sz w:val="24"/>
          <w:szCs w:val="24"/>
        </w:rPr>
        <w:t xml:space="preserve"> 209. Applicant is seeking approval for a Special Permit and a Variance to construct an attached garage and an accessory apartment: Zoning Bylaws 3.6: Accessory Apartment and 4.0: Dimensional &amp; Density Regulations for a side yard setback.</w:t>
      </w:r>
    </w:p>
    <w:p w:rsidR="008C46D3" w:rsidRDefault="008C46D3" w:rsidP="002071A4">
      <w:pPr>
        <w:spacing w:after="0" w:line="240" w:lineRule="auto"/>
        <w:contextualSpacing/>
        <w:rPr>
          <w:rFonts w:eastAsia="PMingLiU" w:cstheme="minorHAnsi"/>
          <w:sz w:val="24"/>
          <w:szCs w:val="24"/>
        </w:rPr>
      </w:pPr>
    </w:p>
    <w:p w:rsidR="008C46D3" w:rsidRPr="002071A4" w:rsidRDefault="008C46D3" w:rsidP="002071A4">
      <w:pPr>
        <w:spacing w:after="0" w:line="240" w:lineRule="auto"/>
        <w:contextualSpacing/>
        <w:rPr>
          <w:rFonts w:eastAsia="PMingLiU" w:cstheme="minorHAnsi"/>
          <w:sz w:val="24"/>
          <w:szCs w:val="24"/>
        </w:rPr>
      </w:pPr>
    </w:p>
    <w:p w:rsidR="002071A4" w:rsidRDefault="008C46D3" w:rsidP="008C46D3">
      <w:pPr>
        <w:spacing w:after="0" w:line="240" w:lineRule="auto"/>
        <w:contextualSpacing/>
        <w:rPr>
          <w:rFonts w:eastAsia="PMingLiU" w:cstheme="minorHAnsi"/>
          <w:sz w:val="24"/>
          <w:szCs w:val="24"/>
        </w:rPr>
      </w:pPr>
      <w:r w:rsidRPr="008C46D3">
        <w:rPr>
          <w:rFonts w:eastAsia="PMingLiU" w:cstheme="minorHAnsi"/>
          <w:b/>
          <w:sz w:val="24"/>
          <w:szCs w:val="24"/>
          <w:u w:val="single"/>
        </w:rPr>
        <w:t>CONTINUATION OF A PUBLIC HEARING:</w:t>
      </w:r>
      <w:r>
        <w:rPr>
          <w:rFonts w:eastAsia="PMingLiU" w:cstheme="minorHAnsi"/>
          <w:sz w:val="24"/>
          <w:szCs w:val="24"/>
        </w:rPr>
        <w:t xml:space="preserve"> </w:t>
      </w:r>
      <w:r w:rsidRPr="008C46D3">
        <w:rPr>
          <w:rFonts w:eastAsia="PMingLiU" w:cstheme="minorHAnsi"/>
          <w:sz w:val="24"/>
          <w:szCs w:val="24"/>
        </w:rPr>
        <w:t>The Public Hearing was opened on Wednesday, April 6, 2022. In person attendance is for Board Members and Applicants and via Zoom for all others who would like to attend (Zoom details to be posted on the Agenda).  The property is located at 156 Gregory Island Road, Assessor’s Map 60, lot 56, owner is Warren Brown.</w:t>
      </w:r>
    </w:p>
    <w:p w:rsidR="00A80BB5" w:rsidRDefault="00A80BB5" w:rsidP="008C46D3">
      <w:pPr>
        <w:spacing w:after="0" w:line="240" w:lineRule="auto"/>
        <w:contextualSpacing/>
        <w:rPr>
          <w:rFonts w:eastAsia="PMingLiU" w:cstheme="minorHAnsi"/>
          <w:sz w:val="24"/>
          <w:szCs w:val="24"/>
        </w:rPr>
      </w:pPr>
    </w:p>
    <w:p w:rsidR="002071A4" w:rsidRPr="002071A4" w:rsidRDefault="00A80BB5" w:rsidP="002071A4">
      <w:pPr>
        <w:spacing w:after="0" w:line="240" w:lineRule="auto"/>
        <w:contextualSpacing/>
        <w:rPr>
          <w:rFonts w:eastAsia="PMingLiU" w:cstheme="minorHAnsi"/>
        </w:rPr>
      </w:pPr>
      <w:r w:rsidRPr="00720715">
        <w:rPr>
          <w:rFonts w:eastAsia="PMingLiU" w:cstheme="minorHAnsi"/>
          <w:b/>
          <w:sz w:val="24"/>
          <w:szCs w:val="24"/>
          <w:u w:val="single"/>
        </w:rPr>
        <w:t xml:space="preserve">BOARD </w:t>
      </w:r>
      <w:proofErr w:type="gramStart"/>
      <w:r w:rsidRPr="00720715">
        <w:rPr>
          <w:rFonts w:eastAsia="PMingLiU" w:cstheme="minorHAnsi"/>
          <w:b/>
          <w:sz w:val="24"/>
          <w:szCs w:val="24"/>
          <w:u w:val="single"/>
        </w:rPr>
        <w:t>CONSIDERATION</w:t>
      </w:r>
      <w:r w:rsidRPr="00720715">
        <w:rPr>
          <w:rFonts w:eastAsia="PMingLiU" w:cstheme="minorHAnsi"/>
          <w:b/>
          <w:sz w:val="24"/>
          <w:szCs w:val="24"/>
        </w:rPr>
        <w:t xml:space="preserve"> :</w:t>
      </w:r>
      <w:proofErr w:type="gramEnd"/>
      <w:r w:rsidRPr="00720715">
        <w:rPr>
          <w:rFonts w:eastAsia="PMingLiU" w:cstheme="minorHAnsi"/>
          <w:b/>
          <w:sz w:val="24"/>
          <w:szCs w:val="24"/>
        </w:rPr>
        <w:t xml:space="preserve"> </w:t>
      </w:r>
      <w:r w:rsidRPr="00720715">
        <w:rPr>
          <w:rFonts w:eastAsia="PMingLiU" w:cstheme="minorHAnsi"/>
          <w:sz w:val="24"/>
          <w:szCs w:val="24"/>
        </w:rPr>
        <w:t xml:space="preserve">The Board will consider and potentially vote upon whether to appeal the State’s (acting through Department of Housing &amp; Community Development) </w:t>
      </w:r>
      <w:r w:rsidR="0067581D" w:rsidRPr="00720715">
        <w:rPr>
          <w:rFonts w:eastAsia="PMingLiU" w:cstheme="minorHAnsi"/>
          <w:sz w:val="24"/>
          <w:szCs w:val="24"/>
        </w:rPr>
        <w:t xml:space="preserve">April 26, 2022 </w:t>
      </w:r>
      <w:r w:rsidRPr="00720715">
        <w:rPr>
          <w:rFonts w:eastAsia="PMingLiU" w:cstheme="minorHAnsi"/>
          <w:sz w:val="24"/>
          <w:szCs w:val="24"/>
        </w:rPr>
        <w:t>rejection of the Town’s request for Safe Harbor.</w:t>
      </w:r>
      <w:r w:rsidRPr="00A80BB5">
        <w:rPr>
          <w:rFonts w:eastAsia="PMingLiU" w:cstheme="minorHAnsi"/>
          <w:sz w:val="24"/>
          <w:szCs w:val="24"/>
        </w:rPr>
        <w:t xml:space="preserve"> </w:t>
      </w:r>
    </w:p>
    <w:p w:rsidR="002071A4" w:rsidRPr="002071A4" w:rsidRDefault="002071A4" w:rsidP="002071A4">
      <w:pPr>
        <w:spacing w:after="0" w:line="240" w:lineRule="auto"/>
        <w:rPr>
          <w:rFonts w:eastAsia="PMingLiU" w:cstheme="minorHAnsi"/>
        </w:rPr>
      </w:pPr>
    </w:p>
    <w:p w:rsidR="002071A4" w:rsidRPr="002071A4" w:rsidRDefault="002071A4" w:rsidP="002071A4">
      <w:pPr>
        <w:spacing w:after="0" w:line="240" w:lineRule="auto"/>
        <w:rPr>
          <w:rFonts w:eastAsia="PMingLiU" w:cstheme="minorHAnsi"/>
        </w:rPr>
      </w:pPr>
      <w:r w:rsidRPr="002071A4">
        <w:rPr>
          <w:rFonts w:eastAsia="PMingLiU" w:cstheme="minorHAnsi"/>
        </w:rPr>
        <w:t xml:space="preserve">Items may be heard out of the listed order. The agenda items listed are those items which were reasonably anticipated by the Chair to be discussed at the meeting. Not all items listed on the agenda may in fact be discussed and other items not listed may also be brought up for discussion to the extent permitted by law. Meeting dates, time, and location are </w:t>
      </w:r>
      <w:r w:rsidRPr="002071A4">
        <w:rPr>
          <w:rFonts w:eastAsia="PMingLiU" w:cstheme="minorHAnsi"/>
        </w:rPr>
        <w:lastRenderedPageBreak/>
        <w:t>subject to change as allowed by the Open Meeting Law. Please refer to the Town web page: hamiltonma.gov for details regarding a specific agenda. The Zoning Board of Appeals typically meets the first Wednesday of the month.</w:t>
      </w:r>
    </w:p>
    <w:p w:rsidR="00630BF3" w:rsidRDefault="00630BF3"/>
    <w:sectPr w:rsidR="00630BF3" w:rsidSect="002071A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1A4"/>
    <w:rsid w:val="00156525"/>
    <w:rsid w:val="002071A4"/>
    <w:rsid w:val="00630BF3"/>
    <w:rsid w:val="0067581D"/>
    <w:rsid w:val="00720715"/>
    <w:rsid w:val="008C46D3"/>
    <w:rsid w:val="00A80BB5"/>
    <w:rsid w:val="00BE0047"/>
    <w:rsid w:val="00C47CCB"/>
    <w:rsid w:val="00C55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us02web.zoom.us/j/7360044541?pwd=N05rQTdQREVmdnV5WVZZWHZDakgxQT09"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Mary-Ellen L. Feener</dc:creator>
  <cp:lastModifiedBy>Mary-Ellen L. Feener</cp:lastModifiedBy>
  <cp:revision>2</cp:revision>
  <dcterms:created xsi:type="dcterms:W3CDTF">2022-04-27T19:31:00Z</dcterms:created>
  <dcterms:modified xsi:type="dcterms:W3CDTF">2022-04-27T19:31:00Z</dcterms:modified>
</cp:coreProperties>
</file>